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B00A" w14:textId="279F7F58" w:rsidR="004651C5" w:rsidRDefault="004651C5" w:rsidP="004651C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4651C5"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20362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4651C5">
        <w:rPr>
          <w:rFonts w:ascii="Arial" w:hAnsi="Arial" w:cs="Arial"/>
          <w:b/>
          <w:bCs/>
          <w:sz w:val="40"/>
          <w:szCs w:val="40"/>
          <w:u w:val="single"/>
        </w:rPr>
        <w:t>.04.2024</w:t>
      </w:r>
    </w:p>
    <w:p w14:paraId="64FBF4D5" w14:textId="75D709DD" w:rsidR="00203621" w:rsidRPr="00203621" w:rsidRDefault="00203621" w:rsidP="004651C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3621">
        <w:rPr>
          <w:rFonts w:ascii="Arial" w:hAnsi="Arial" w:cs="Arial"/>
          <w:b/>
          <w:bCs/>
          <w:sz w:val="32"/>
          <w:szCs w:val="32"/>
          <w:u w:val="single"/>
        </w:rPr>
        <w:t>AGÊNCIA SÃO PAULO</w:t>
      </w:r>
      <w:r w:rsidRPr="00203621">
        <w:rPr>
          <w:sz w:val="32"/>
          <w:szCs w:val="32"/>
        </w:rPr>
        <w:t xml:space="preserve"> </w:t>
      </w:r>
      <w:r w:rsidRPr="00203621">
        <w:rPr>
          <w:rFonts w:ascii="Arial" w:hAnsi="Arial" w:cs="Arial"/>
          <w:b/>
          <w:bCs/>
          <w:sz w:val="32"/>
          <w:szCs w:val="32"/>
          <w:u w:val="single"/>
        </w:rPr>
        <w:t>DE DESENVOLVIMENTO | GABINETE</w:t>
      </w:r>
    </w:p>
    <w:p w14:paraId="66D5FDFB" w14:textId="77777777" w:rsidR="00203621" w:rsidRPr="00203621" w:rsidRDefault="00203621" w:rsidP="00203621">
      <w:pPr>
        <w:rPr>
          <w:rFonts w:ascii="Arial" w:hAnsi="Arial" w:cs="Arial"/>
          <w:sz w:val="32"/>
          <w:szCs w:val="32"/>
        </w:rPr>
      </w:pPr>
    </w:p>
    <w:p w14:paraId="3A7D76CD" w14:textId="77777777" w:rsidR="00203621" w:rsidRPr="00203621" w:rsidRDefault="00203621" w:rsidP="00203621">
      <w:pPr>
        <w:rPr>
          <w:rFonts w:ascii="Arial" w:hAnsi="Arial" w:cs="Arial"/>
          <w:b/>
          <w:bCs/>
          <w:sz w:val="24"/>
          <w:szCs w:val="24"/>
        </w:rPr>
      </w:pPr>
      <w:r w:rsidRPr="00203621">
        <w:rPr>
          <w:rFonts w:ascii="Arial" w:hAnsi="Arial" w:cs="Arial"/>
          <w:b/>
          <w:bCs/>
          <w:sz w:val="24"/>
          <w:szCs w:val="24"/>
        </w:rPr>
        <w:t>Documento: 100774832 | Despacho Autorização</w:t>
      </w:r>
    </w:p>
    <w:p w14:paraId="7A437089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São Paulo, 28 de março de 2024.</w:t>
      </w:r>
    </w:p>
    <w:p w14:paraId="08411E5A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PROCESSO SEI! Nº 8710.2024/0000195-1</w:t>
      </w:r>
    </w:p>
    <w:p w14:paraId="4536096F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ASSUNTO: Indicação da Comissão de Seleção do Chamamento Público nº08/2024</w:t>
      </w:r>
    </w:p>
    <w:p w14:paraId="4514BDA4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Tratam os autos de chamamento público para a seleção de 20 (vinte) projetos de grupos produtivos do setor da moda da cidade de São Paulo, para receber aceleração (apoio)</w:t>
      </w:r>
    </w:p>
    <w:p w14:paraId="47BC2002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para o fortalecimento do negócio, por meio de capacitações individuais e coletivas, suporte na organização das tarefas do empreendimento, apoio na estruturação do espaço</w:t>
      </w:r>
    </w:p>
    <w:p w14:paraId="1724C7FE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do grupo e na adoção de práticas que gerem impactos sociais e sustentáveis, no âmbito do Fashion Sampa: Acelerando Moda e Costura.</w:t>
      </w:r>
    </w:p>
    <w:p w14:paraId="791917E3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Ficam os funcionários abaixo indicados para compor a Comissão de Seleção do Chamamento Público ADE SAMPA nº 08/2024, com a seguinte composição:</w:t>
      </w:r>
    </w:p>
    <w:p w14:paraId="52B65DA5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I - Alcides Paes do Prado Junior - ADE SAMPA - CPF 413.071.878-97 e RG 49.404.902-9</w:t>
      </w:r>
    </w:p>
    <w:p w14:paraId="39335849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II - Adriana Vasconcellos Vieira de O. Luiz - ADE SAMPA - CPF 163.852.898 - 50 e RG 20.073.842 - 2</w:t>
      </w:r>
    </w:p>
    <w:p w14:paraId="01CEBE17" w14:textId="77777777" w:rsidR="00203621" w:rsidRPr="00203621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III - Vitória Davi da Silva - SMDET -CPF 488.951.268/31 e RG 39.747.360/6</w:t>
      </w:r>
    </w:p>
    <w:p w14:paraId="5169A1A4" w14:textId="5026174C" w:rsidR="004535EF" w:rsidRDefault="00203621" w:rsidP="00203621">
      <w:pPr>
        <w:rPr>
          <w:rFonts w:ascii="Arial" w:hAnsi="Arial" w:cs="Arial"/>
          <w:sz w:val="24"/>
          <w:szCs w:val="24"/>
        </w:rPr>
      </w:pPr>
      <w:r w:rsidRPr="00203621">
        <w:rPr>
          <w:rFonts w:ascii="Arial" w:hAnsi="Arial" w:cs="Arial"/>
          <w:sz w:val="24"/>
          <w:szCs w:val="24"/>
        </w:rPr>
        <w:t>A participação nesta comissão não ensejará nenhum tipo de remuneração adicional.  </w:t>
      </w:r>
    </w:p>
    <w:p w14:paraId="59947080" w14:textId="28015991" w:rsidR="00BA66FD" w:rsidRPr="00BA66FD" w:rsidRDefault="00BA66FD" w:rsidP="00BA66FD">
      <w:pPr>
        <w:rPr>
          <w:rFonts w:ascii="Arial" w:hAnsi="Arial" w:cs="Arial"/>
          <w:sz w:val="24"/>
          <w:szCs w:val="24"/>
        </w:rPr>
      </w:pPr>
      <w:r w:rsidRPr="00BA66FD">
        <w:rPr>
          <w:rFonts w:ascii="Arial" w:hAnsi="Arial" w:cs="Arial"/>
          <w:sz w:val="24"/>
          <w:szCs w:val="24"/>
        </w:rPr>
        <w:t>Art. 3º Esta Portaria entra em vigor na data de sua publicação.</w:t>
      </w:r>
    </w:p>
    <w:sectPr w:rsidR="00BA66FD" w:rsidRPr="00BA6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C5"/>
    <w:rsid w:val="00030A87"/>
    <w:rsid w:val="000E14DD"/>
    <w:rsid w:val="00203621"/>
    <w:rsid w:val="004535EF"/>
    <w:rsid w:val="004651C5"/>
    <w:rsid w:val="0061051C"/>
    <w:rsid w:val="00BA66FD"/>
    <w:rsid w:val="00C63A23"/>
    <w:rsid w:val="00F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CCA8"/>
  <w15:chartTrackingRefBased/>
  <w15:docId w15:val="{AEA0C6B8-37DD-4684-9130-43B98250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5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5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5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5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5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5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5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5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5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5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51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51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51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51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51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51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5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5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5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51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51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51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5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51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5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2024-04-03T15:15:00Z</dcterms:created>
  <dcterms:modified xsi:type="dcterms:W3CDTF">2024-04-03T16:23:00Z</dcterms:modified>
</cp:coreProperties>
</file>